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4A1F55"/>
        </w:rPr>
        <w:t>Agentkort (ét pr. AI-system; samlet er kortene jeres AI-register)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</w:rPr>
              <w:t>Felt</w:t>
            </w:r>
          </w:p>
        </w:tc>
        <w:tc>
          <w:tcPr>
            <w:tcW w:type="dxa" w:w="4320"/>
          </w:tcPr>
          <w:p>
            <w:r/>
            <w:r>
              <w:rPr>
                <w:b/>
              </w:rPr>
              <w:t>Svar</w:t>
            </w:r>
          </w:p>
        </w:tc>
      </w:tr>
      <w:tr>
        <w:tc>
          <w:tcPr>
            <w:tcW w:type="dxa" w:w="4320"/>
          </w:tcPr>
          <w:p>
            <w:r>
              <w:t>Navn og leverandør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Opgave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Ikke med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Ejer og stedfortræder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Data, den må få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Faktisk adgang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Hvad en person godkender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Skriftlig undtagelse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Hvor instrukserne ligger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Model og version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Budget og loft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Log: hvad, hvor, hvor længe, hvem læser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Pauseknap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Nødløsning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Databehandleraftale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Senest gennemgået / næste gennemgang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2"/>
      </w:pPr>
      <w:r>
        <w:t>Eksempel (Brandt Engros, tænkt)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</w:rPr>
              <w:t>Felt</w:t>
            </w:r>
          </w:p>
        </w:tc>
        <w:tc>
          <w:tcPr>
            <w:tcW w:type="dxa" w:w="4320"/>
          </w:tcPr>
          <w:p>
            <w:r/>
            <w:r>
              <w:rPr>
                <w:b/>
              </w:rPr>
              <w:t>Svar</w:t>
            </w:r>
          </w:p>
        </w:tc>
      </w:tr>
      <w:tr>
        <w:tc>
          <w:tcPr>
            <w:tcW w:type="dxa" w:w="4320"/>
          </w:tcPr>
          <w:p>
            <w:r>
              <w:t>Navn og leverandør</w:t>
            </w:r>
          </w:p>
        </w:tc>
        <w:tc>
          <w:tcPr>
            <w:tcW w:type="dxa" w:w="4320"/>
          </w:tcPr>
          <w:p>
            <w:r>
              <w:t>Tilbudsagent, bygget af [it-partner]</w:t>
            </w:r>
          </w:p>
        </w:tc>
      </w:tr>
      <w:tr>
        <w:tc>
          <w:tcPr>
            <w:tcW w:type="dxa" w:w="4320"/>
          </w:tcPr>
          <w:p>
            <w:r>
              <w:t>Opgave</w:t>
            </w:r>
          </w:p>
        </w:tc>
        <w:tc>
          <w:tcPr>
            <w:tcW w:type="dxa" w:w="4320"/>
          </w:tcPr>
          <w:p>
            <w:r>
              <w:t>Laver udkast til tilbud ud fra kundemails</w:t>
            </w:r>
          </w:p>
        </w:tc>
      </w:tr>
      <w:tr>
        <w:tc>
          <w:tcPr>
            <w:tcW w:type="dxa" w:w="4320"/>
          </w:tcPr>
          <w:p>
            <w:r>
              <w:t>Ikke med</w:t>
            </w:r>
          </w:p>
        </w:tc>
        <w:tc>
          <w:tcPr>
            <w:tcW w:type="dxa" w:w="4320"/>
          </w:tcPr>
          <w:p>
            <w:r>
              <w:t>Nye kunder, projekttilbud, tilbud over 35.000 kr. uden fuld kontrol</w:t>
            </w:r>
          </w:p>
        </w:tc>
      </w:tr>
      <w:tr>
        <w:tc>
          <w:tcPr>
            <w:tcW w:type="dxa" w:w="4320"/>
          </w:tcPr>
          <w:p>
            <w:r>
              <w:t>Ejer og stedfortræder</w:t>
            </w:r>
          </w:p>
        </w:tc>
        <w:tc>
          <w:tcPr>
            <w:tcW w:type="dxa" w:w="4320"/>
          </w:tcPr>
          <w:p>
            <w:r>
              <w:t>Tom (leder af salgskontoret) / Lars</w:t>
            </w:r>
          </w:p>
        </w:tc>
      </w:tr>
      <w:tr>
        <w:tc>
          <w:tcPr>
            <w:tcW w:type="dxa" w:w="4320"/>
          </w:tcPr>
          <w:p>
            <w:r>
              <w:t>Data, den må få</w:t>
            </w:r>
          </w:p>
        </w:tc>
        <w:tc>
          <w:tcPr>
            <w:tcW w:type="dxa" w:w="4320"/>
          </w:tcPr>
          <w:p>
            <w:r>
              <w:t>Kundemails, varekatalog, priser for eksisterende kunder</w:t>
            </w:r>
          </w:p>
        </w:tc>
      </w:tr>
      <w:tr>
        <w:tc>
          <w:tcPr>
            <w:tcW w:type="dxa" w:w="4320"/>
          </w:tcPr>
          <w:p>
            <w:r>
              <w:t>Faktisk adgang</w:t>
            </w:r>
          </w:p>
        </w:tc>
        <w:tc>
          <w:tcPr>
            <w:tcW w:type="dxa" w:w="4320"/>
          </w:tcPr>
          <w:p>
            <w:r>
              <w:t>Læser tilbudsindbakke og ordresystem (kun læse); skriver kun udkast i Outlook</w:t>
            </w:r>
          </w:p>
        </w:tc>
      </w:tr>
      <w:tr>
        <w:tc>
          <w:tcPr>
            <w:tcW w:type="dxa" w:w="4320"/>
          </w:tcPr>
          <w:p>
            <w:r>
              <w:t>Hvad en person godkender</w:t>
            </w:r>
          </w:p>
        </w:tc>
        <w:tc>
          <w:tcPr>
            <w:tcW w:type="dxa" w:w="4320"/>
          </w:tcPr>
          <w:p>
            <w:r>
              <w:t>Hvert tilbud, før det sendes</w:t>
            </w:r>
          </w:p>
        </w:tc>
      </w:tr>
      <w:tr>
        <w:tc>
          <w:tcPr>
            <w:tcW w:type="dxa" w:w="4320"/>
          </w:tcPr>
          <w:p>
            <w:r>
              <w:t>Skriftlig undtagelse</w:t>
            </w:r>
          </w:p>
        </w:tc>
        <w:tc>
          <w:tcPr>
            <w:tcW w:type="dxa" w:w="4320"/>
          </w:tcPr>
          <w:p>
            <w:r>
              <w:t>Ingen. (En undtagelse kræver skriftlig beslutning, tekniske begrænsninger og tjek af, at modtageren hører til kundekontoen og sagen.)</w:t>
            </w:r>
          </w:p>
        </w:tc>
      </w:tr>
      <w:tr>
        <w:tc>
          <w:tcPr>
            <w:tcW w:type="dxa" w:w="4320"/>
          </w:tcPr>
          <w:p>
            <w:r>
              <w:t>Hvor instrukserne ligger</w:t>
            </w:r>
          </w:p>
        </w:tc>
        <w:tc>
          <w:tcPr>
            <w:tcW w:type="dxa" w:w="4320"/>
          </w:tcPr>
          <w:p>
            <w:r>
              <w:t>[mappe/dokument], ejet af virksomheden</w:t>
            </w:r>
          </w:p>
        </w:tc>
      </w:tr>
      <w:tr>
        <w:tc>
          <w:tcPr>
            <w:tcW w:type="dxa" w:w="4320"/>
          </w:tcPr>
          <w:p>
            <w:r>
              <w:t>Model og version</w:t>
            </w:r>
          </w:p>
        </w:tc>
        <w:tc>
          <w:tcPr>
            <w:tcW w:type="dxa" w:w="4320"/>
          </w:tcPr>
          <w:p>
            <w:r>
              <w:t>[leverandør, model, version]; skift kun efter test med testpakken</w:t>
            </w:r>
          </w:p>
        </w:tc>
      </w:tr>
      <w:tr>
        <w:tc>
          <w:tcPr>
            <w:tcW w:type="dxa" w:w="4320"/>
          </w:tcPr>
          <w:p>
            <w:r>
              <w:t>Budget og loft</w:t>
            </w:r>
          </w:p>
        </w:tc>
        <w:tc>
          <w:tcPr>
            <w:tcW w:type="dxa" w:w="4320"/>
          </w:tcPr>
          <w:p>
            <w:r>
              <w:t>5.500 kr./md.; alarm 6.000 kr.; stop 7.000 kr.</w:t>
            </w:r>
          </w:p>
        </w:tc>
      </w:tr>
      <w:tr>
        <w:tc>
          <w:tcPr>
            <w:tcW w:type="dxa" w:w="4320"/>
          </w:tcPr>
          <w:p>
            <w:r>
              <w:t>Log: hvad, hvor, hvor længe, hvem læser</w:t>
            </w:r>
          </w:p>
        </w:tc>
        <w:tc>
          <w:tcPr>
            <w:tcW w:type="dxa" w:w="4320"/>
          </w:tcPr>
          <w:p>
            <w:r>
              <w:t>Forespørgsler, udkast og godkendelser i [system]; [periode, I kan begrunde]; kun Tom og Lars; stikprøver hver uge</w:t>
            </w:r>
          </w:p>
        </w:tc>
      </w:tr>
      <w:tr>
        <w:tc>
          <w:tcPr>
            <w:tcW w:type="dxa" w:w="4320"/>
          </w:tcPr>
          <w:p>
            <w:r>
              <w:t>Pauseknap</w:t>
            </w:r>
          </w:p>
        </w:tc>
        <w:tc>
          <w:tcPr>
            <w:tcW w:type="dxa" w:w="4320"/>
          </w:tcPr>
          <w:p>
            <w:r>
              <w:t>Tom eller Lars, ét klik</w:t>
            </w:r>
          </w:p>
        </w:tc>
      </w:tr>
      <w:tr>
        <w:tc>
          <w:tcPr>
            <w:tcW w:type="dxa" w:w="4320"/>
          </w:tcPr>
          <w:p>
            <w:r>
              <w:t>Nødløsning</w:t>
            </w:r>
          </w:p>
        </w:tc>
        <w:tc>
          <w:tcPr>
            <w:tcW w:type="dxa" w:w="4320"/>
          </w:tcPr>
          <w:p>
            <w:r>
              <w:t>Forespørgslerne går tilbage til salgskontorets indbakke; ingen sag behandles to gange</w:t>
            </w:r>
          </w:p>
        </w:tc>
      </w:tr>
      <w:tr>
        <w:tc>
          <w:tcPr>
            <w:tcW w:type="dxa" w:w="4320"/>
          </w:tcPr>
          <w:p>
            <w:r>
              <w:t>Databehandleraftale</w:t>
            </w:r>
          </w:p>
        </w:tc>
        <w:tc>
          <w:tcPr>
            <w:tcW w:type="dxa" w:w="4320"/>
          </w:tcPr>
          <w:p>
            <w:r>
              <w:t>Ja, underskrevet [dato]</w:t>
            </w:r>
          </w:p>
        </w:tc>
      </w:tr>
      <w:tr>
        <w:tc>
          <w:tcPr>
            <w:tcW w:type="dxa" w:w="4320"/>
          </w:tcPr>
          <w:p>
            <w:r>
              <w:t>Senest gennemgået / næste gennemgang</w:t>
            </w:r>
          </w:p>
        </w:tc>
        <w:tc>
          <w:tcPr>
            <w:tcW w:type="dxa" w:w="4320"/>
          </w:tcPr>
          <w:p>
            <w:r>
              <w:t>[dato] / [dato]</w:t>
            </w:r>
          </w:p>
        </w:tc>
      </w:tr>
    </w:tbl>
    <w:p>
      <w:r>
        <w:rPr>
          <w:i/>
          <w:sz w:val="18"/>
        </w:rPr>
        <w:t>Fra bogen Vi bruger AI, men intet har ændret sig (Mads Hundahl, 2026). Må frit kopieres og tilpasses i din virksomhed.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unito" w:hAnsi="Nunito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